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1D" w:rsidRPr="0082566E" w:rsidRDefault="001B6B35" w:rsidP="00D41E32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82566E">
        <w:rPr>
          <w:b/>
          <w:sz w:val="28"/>
          <w:szCs w:val="28"/>
        </w:rPr>
        <w:t>Soil Oriented Roughness Measurement</w:t>
      </w:r>
      <w:r w:rsidR="00003903" w:rsidRPr="0082566E">
        <w:rPr>
          <w:b/>
          <w:sz w:val="28"/>
          <w:szCs w:val="28"/>
        </w:rPr>
        <w:t xml:space="preserve"> Protocol</w:t>
      </w:r>
    </w:p>
    <w:p w:rsidR="00F02D6D" w:rsidRPr="0082566E" w:rsidRDefault="00F02D6D" w:rsidP="00D41E32">
      <w:pPr>
        <w:jc w:val="center"/>
        <w:rPr>
          <w:b/>
          <w:sz w:val="28"/>
          <w:szCs w:val="28"/>
        </w:rPr>
      </w:pPr>
      <w:r w:rsidRPr="0082566E">
        <w:rPr>
          <w:b/>
          <w:sz w:val="24"/>
          <w:szCs w:val="24"/>
        </w:rPr>
        <w:t xml:space="preserve">This document describes the method for </w:t>
      </w:r>
      <w:r w:rsidR="001B6B35" w:rsidRPr="0082566E">
        <w:rPr>
          <w:b/>
          <w:sz w:val="24"/>
          <w:szCs w:val="24"/>
        </w:rPr>
        <w:t>measuring soil oriented roughness at National Wind Erosion Research Network sites</w:t>
      </w:r>
      <w:r w:rsidRPr="0082566E">
        <w:rPr>
          <w:b/>
          <w:sz w:val="24"/>
          <w:szCs w:val="24"/>
        </w:rPr>
        <w:t>.</w:t>
      </w:r>
    </w:p>
    <w:p w:rsidR="000D78C7" w:rsidRPr="0082566E" w:rsidRDefault="000D78C7" w:rsidP="000D78C7">
      <w:pPr>
        <w:rPr>
          <w:sz w:val="24"/>
          <w:szCs w:val="24"/>
        </w:rPr>
      </w:pPr>
      <w:r w:rsidRPr="0082566E">
        <w:rPr>
          <w:sz w:val="24"/>
          <w:szCs w:val="24"/>
          <w:u w:val="single"/>
        </w:rPr>
        <w:t>Equipment needed in field</w:t>
      </w:r>
      <w:r w:rsidRPr="0082566E">
        <w:rPr>
          <w:sz w:val="24"/>
          <w:szCs w:val="24"/>
        </w:rPr>
        <w:t>:</w:t>
      </w:r>
    </w:p>
    <w:p w:rsidR="000D78C7" w:rsidRPr="0082566E" w:rsidRDefault="000D78C7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>Magnetic compass</w:t>
      </w:r>
    </w:p>
    <w:p w:rsidR="000D78C7" w:rsidRPr="0082566E" w:rsidRDefault="008D2B36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>Measuring tape</w:t>
      </w:r>
      <w:r w:rsidR="000D78C7" w:rsidRPr="0082566E">
        <w:rPr>
          <w:sz w:val="24"/>
          <w:szCs w:val="24"/>
        </w:rPr>
        <w:t xml:space="preserve"> (metric)</w:t>
      </w:r>
    </w:p>
    <w:p w:rsidR="000D78C7" w:rsidRPr="0082566E" w:rsidRDefault="003B64DF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 xml:space="preserve">Graduated </w:t>
      </w:r>
      <w:r w:rsidR="0082566E" w:rsidRPr="0082566E">
        <w:rPr>
          <w:sz w:val="24"/>
          <w:szCs w:val="24"/>
        </w:rPr>
        <w:t>10</w:t>
      </w:r>
      <w:r w:rsidR="007C0196" w:rsidRPr="0082566E">
        <w:rPr>
          <w:sz w:val="24"/>
          <w:szCs w:val="24"/>
        </w:rPr>
        <w:t>0 cm ruler</w:t>
      </w:r>
    </w:p>
    <w:p w:rsidR="007C0196" w:rsidRPr="0082566E" w:rsidRDefault="007C0196" w:rsidP="000D78C7">
      <w:pPr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 w:rsidRPr="0082566E">
        <w:rPr>
          <w:sz w:val="24"/>
          <w:szCs w:val="24"/>
        </w:rPr>
        <w:t xml:space="preserve">Soil oriented roughness data </w:t>
      </w:r>
      <w:r w:rsidR="00D91F7C" w:rsidRPr="0082566E">
        <w:rPr>
          <w:sz w:val="24"/>
          <w:szCs w:val="24"/>
        </w:rPr>
        <w:t xml:space="preserve">collection </w:t>
      </w:r>
      <w:r w:rsidRPr="0082566E">
        <w:rPr>
          <w:sz w:val="24"/>
          <w:szCs w:val="24"/>
        </w:rPr>
        <w:t>sheet</w:t>
      </w:r>
    </w:p>
    <w:p w:rsidR="000D78C7" w:rsidRPr="0082566E" w:rsidRDefault="000D78C7" w:rsidP="000D78C7">
      <w:pPr>
        <w:spacing w:line="240" w:lineRule="auto"/>
        <w:contextualSpacing/>
        <w:rPr>
          <w:sz w:val="24"/>
          <w:szCs w:val="24"/>
        </w:rPr>
      </w:pPr>
    </w:p>
    <w:p w:rsidR="000D78C7" w:rsidRPr="0082566E" w:rsidRDefault="000D78C7" w:rsidP="000D78C7">
      <w:pPr>
        <w:spacing w:line="240" w:lineRule="auto"/>
        <w:contextualSpacing/>
        <w:rPr>
          <w:sz w:val="24"/>
          <w:szCs w:val="24"/>
        </w:rPr>
      </w:pPr>
    </w:p>
    <w:p w:rsidR="00107BB4" w:rsidRPr="0082566E" w:rsidRDefault="00107BB4" w:rsidP="000D78C7">
      <w:pPr>
        <w:spacing w:line="240" w:lineRule="auto"/>
        <w:contextualSpacing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In </w:t>
      </w:r>
      <w:r w:rsidR="00012214" w:rsidRPr="0082566E">
        <w:rPr>
          <w:b/>
          <w:sz w:val="24"/>
          <w:szCs w:val="24"/>
        </w:rPr>
        <w:t xml:space="preserve">the </w:t>
      </w:r>
      <w:r w:rsidRPr="0082566E">
        <w:rPr>
          <w:b/>
          <w:sz w:val="24"/>
          <w:szCs w:val="24"/>
        </w:rPr>
        <w:t>field:</w:t>
      </w:r>
    </w:p>
    <w:p w:rsidR="002F05A4" w:rsidRPr="0082566E" w:rsidRDefault="00A702A3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>Soil oriented roughness measurements should be made at 27 locations across a network site. Sampling should be stratified by the site virtual grid cells (A through I</w:t>
      </w:r>
      <w:r w:rsidR="00497126" w:rsidRPr="0082566E">
        <w:rPr>
          <w:sz w:val="24"/>
          <w:szCs w:val="24"/>
        </w:rPr>
        <w:t>;</w:t>
      </w:r>
      <w:r w:rsidRPr="0082566E">
        <w:rPr>
          <w:sz w:val="24"/>
          <w:szCs w:val="24"/>
        </w:rPr>
        <w:t xml:space="preserve"> also used to stratify the MWAC samplers and soil survey</w:t>
      </w:r>
      <w:r w:rsidR="00497126" w:rsidRPr="0082566E">
        <w:rPr>
          <w:sz w:val="24"/>
          <w:szCs w:val="24"/>
        </w:rPr>
        <w:t>)</w:t>
      </w:r>
      <w:r w:rsidRPr="0082566E">
        <w:rPr>
          <w:sz w:val="24"/>
          <w:szCs w:val="24"/>
        </w:rPr>
        <w:t>. Three (3) soil oriented roughness measurements should be taken at random locations in each grid cell, producing a total of 27 samples.</w:t>
      </w:r>
    </w:p>
    <w:p w:rsidR="00A702A3" w:rsidRPr="0082566E" w:rsidRDefault="00A702A3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Random locations for the soil oriented roughness measurements should be pre-determined using GIS software and uploaded to a GPS for finding the sample locations in the field. This will ensure </w:t>
      </w:r>
      <w:r w:rsidR="00E32EAB" w:rsidRPr="0082566E">
        <w:rPr>
          <w:sz w:val="24"/>
          <w:szCs w:val="24"/>
        </w:rPr>
        <w:t>true randomness</w:t>
      </w:r>
      <w:r w:rsidR="00C44678" w:rsidRPr="0082566E">
        <w:rPr>
          <w:sz w:val="24"/>
          <w:szCs w:val="24"/>
        </w:rPr>
        <w:t xml:space="preserve"> in sampling</w:t>
      </w:r>
      <w:r w:rsidR="00E32EAB" w:rsidRPr="0082566E">
        <w:rPr>
          <w:sz w:val="24"/>
          <w:szCs w:val="24"/>
        </w:rPr>
        <w:t xml:space="preserve">, and </w:t>
      </w:r>
      <w:r w:rsidRPr="0082566E">
        <w:rPr>
          <w:sz w:val="24"/>
          <w:szCs w:val="24"/>
        </w:rPr>
        <w:t>that a record is kept of which locations have been sampled.</w:t>
      </w:r>
    </w:p>
    <w:p w:rsidR="00A702A3" w:rsidRPr="0082566E" w:rsidRDefault="00773FE1" w:rsidP="00A702A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At </w:t>
      </w:r>
      <w:r w:rsidR="0002736C" w:rsidRPr="0082566E">
        <w:rPr>
          <w:sz w:val="24"/>
          <w:szCs w:val="24"/>
        </w:rPr>
        <w:t xml:space="preserve">exactly </w:t>
      </w:r>
      <w:r w:rsidRPr="0082566E">
        <w:rPr>
          <w:sz w:val="24"/>
          <w:szCs w:val="24"/>
        </w:rPr>
        <w:t xml:space="preserve">each sample location, measurements should be taken of: (i) the orientation (azimuth) of the soil ridges </w:t>
      </w:r>
      <w:r w:rsidR="005D1929" w:rsidRPr="0082566E">
        <w:rPr>
          <w:sz w:val="24"/>
          <w:szCs w:val="24"/>
        </w:rPr>
        <w:t xml:space="preserve">from the observer, (ii) </w:t>
      </w:r>
      <w:r w:rsidR="00515CCD" w:rsidRPr="0082566E">
        <w:rPr>
          <w:sz w:val="24"/>
          <w:szCs w:val="24"/>
        </w:rPr>
        <w:t xml:space="preserve">the spacing (width) of the soil ridges, and (iii) </w:t>
      </w:r>
      <w:r w:rsidR="005D1929" w:rsidRPr="0082566E">
        <w:rPr>
          <w:sz w:val="24"/>
          <w:szCs w:val="24"/>
        </w:rPr>
        <w:t>the height of the soil ridges</w:t>
      </w:r>
      <w:r w:rsidR="00515CCD" w:rsidRPr="0082566E">
        <w:rPr>
          <w:sz w:val="24"/>
          <w:szCs w:val="24"/>
        </w:rPr>
        <w:t>.</w:t>
      </w:r>
      <w:r w:rsidR="00502C08">
        <w:rPr>
          <w:sz w:val="24"/>
          <w:szCs w:val="24"/>
        </w:rPr>
        <w:t xml:space="preserve"> If soil ridges have flattened tops, and/or if dykes are present between ridges, then the ridge top width and dyke spacing may also be measured.</w:t>
      </w:r>
    </w:p>
    <w:p w:rsidR="008C4E4F" w:rsidRPr="0082566E" w:rsidRDefault="008C4E4F" w:rsidP="008C4E4F">
      <w:pPr>
        <w:spacing w:line="240" w:lineRule="auto"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Soil </w:t>
      </w:r>
      <w:r w:rsidR="00F05934" w:rsidRPr="0082566E">
        <w:rPr>
          <w:b/>
          <w:sz w:val="24"/>
          <w:szCs w:val="24"/>
        </w:rPr>
        <w:t>ridge a</w:t>
      </w:r>
      <w:r w:rsidRPr="0082566E">
        <w:rPr>
          <w:b/>
          <w:sz w:val="24"/>
          <w:szCs w:val="24"/>
        </w:rPr>
        <w:t>zimuth:</w:t>
      </w:r>
    </w:p>
    <w:p w:rsidR="008C4E4F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Mark the sample location with a pin flag </w:t>
      </w:r>
      <w:r w:rsidR="00EF250A">
        <w:rPr>
          <w:sz w:val="24"/>
          <w:szCs w:val="24"/>
        </w:rPr>
        <w:t xml:space="preserve">and lay the 100 cm height ruler </w:t>
      </w:r>
      <w:r w:rsidR="00EF250A" w:rsidRPr="00EF250A">
        <w:rPr>
          <w:sz w:val="24"/>
          <w:szCs w:val="24"/>
        </w:rPr>
        <w:t>(with 50 cm mark at the pin flag</w:t>
      </w:r>
      <w:r w:rsidR="00EF250A">
        <w:rPr>
          <w:sz w:val="24"/>
          <w:szCs w:val="24"/>
        </w:rPr>
        <w:t xml:space="preserve">) </w:t>
      </w:r>
      <w:r w:rsidR="00593E16">
        <w:rPr>
          <w:sz w:val="24"/>
          <w:szCs w:val="24"/>
        </w:rPr>
        <w:t xml:space="preserve">perpendicular to </w:t>
      </w:r>
      <w:r w:rsidR="00EF250A">
        <w:rPr>
          <w:sz w:val="24"/>
          <w:szCs w:val="24"/>
        </w:rPr>
        <w:t xml:space="preserve">the adjacent soil ridges to provide a reference/guide for the measurement area. </w:t>
      </w:r>
      <w:r w:rsidR="00B67781">
        <w:rPr>
          <w:sz w:val="24"/>
          <w:szCs w:val="24"/>
        </w:rPr>
        <w:t xml:space="preserve"> Soil ridge azimuth will be considered only within this area.</w:t>
      </w:r>
    </w:p>
    <w:p w:rsidR="00F05934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Move </w:t>
      </w:r>
      <w:r w:rsidR="00216842">
        <w:rPr>
          <w:sz w:val="24"/>
          <w:szCs w:val="24"/>
        </w:rPr>
        <w:t>three</w:t>
      </w:r>
      <w:r w:rsidRPr="0082566E">
        <w:rPr>
          <w:sz w:val="24"/>
          <w:szCs w:val="24"/>
        </w:rPr>
        <w:t xml:space="preserve"> paces back from the sample location in a direction following the soil ridges.</w:t>
      </w:r>
    </w:p>
    <w:p w:rsidR="00F05934" w:rsidRPr="0082566E" w:rsidRDefault="00F05934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>Hold the magnetic compass horizontally in front of you and parallel with the soil ridges at the sample location</w:t>
      </w:r>
      <w:r w:rsidR="00216842">
        <w:rPr>
          <w:sz w:val="24"/>
          <w:szCs w:val="24"/>
        </w:rPr>
        <w:t>, within the</w:t>
      </w:r>
      <w:r w:rsidR="00EF250A">
        <w:rPr>
          <w:sz w:val="24"/>
          <w:szCs w:val="24"/>
        </w:rPr>
        <w:t xml:space="preserve"> area defined by the width of the height ruler (i.e. 50 cm radius from the pin flag).</w:t>
      </w:r>
    </w:p>
    <w:p w:rsidR="006F078E" w:rsidRPr="0082566E" w:rsidRDefault="006F078E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t xml:space="preserve">Read off the </w:t>
      </w:r>
      <w:r w:rsidR="00EF250A">
        <w:rPr>
          <w:sz w:val="24"/>
          <w:szCs w:val="24"/>
        </w:rPr>
        <w:t xml:space="preserve">magnetic </w:t>
      </w:r>
      <w:r w:rsidRPr="0082566E">
        <w:rPr>
          <w:sz w:val="24"/>
          <w:szCs w:val="24"/>
        </w:rPr>
        <w:t xml:space="preserve">compass bearing and record on the </w:t>
      </w:r>
      <w:r w:rsidR="002D281B" w:rsidRPr="0082566E">
        <w:rPr>
          <w:sz w:val="24"/>
          <w:szCs w:val="24"/>
        </w:rPr>
        <w:t>data collection sheet next to the appropriate sample ID.</w:t>
      </w:r>
      <w:r w:rsidR="006933FE" w:rsidRPr="0082566E">
        <w:rPr>
          <w:sz w:val="24"/>
          <w:szCs w:val="24"/>
        </w:rPr>
        <w:t xml:space="preserve"> </w:t>
      </w:r>
      <w:r w:rsidR="00502C08">
        <w:rPr>
          <w:sz w:val="24"/>
          <w:szCs w:val="24"/>
        </w:rPr>
        <w:t>Whole degree accuracy is adequate.</w:t>
      </w:r>
    </w:p>
    <w:p w:rsidR="004D3B70" w:rsidRPr="0082566E" w:rsidRDefault="004D3B70" w:rsidP="008C4E4F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2566E">
        <w:rPr>
          <w:sz w:val="24"/>
          <w:szCs w:val="24"/>
        </w:rPr>
        <w:lastRenderedPageBreak/>
        <w:t>Note: sample IDs follow the conventio</w:t>
      </w:r>
      <w:r w:rsidR="00901955" w:rsidRPr="0082566E">
        <w:rPr>
          <w:sz w:val="24"/>
          <w:szCs w:val="24"/>
        </w:rPr>
        <w:t>n of grid letter (A though I), O</w:t>
      </w:r>
      <w:r w:rsidRPr="0082566E">
        <w:rPr>
          <w:sz w:val="24"/>
          <w:szCs w:val="24"/>
        </w:rPr>
        <w:t xml:space="preserve"> (designating a</w:t>
      </w:r>
      <w:r w:rsidR="00901955" w:rsidRPr="0082566E">
        <w:rPr>
          <w:sz w:val="24"/>
          <w:szCs w:val="24"/>
        </w:rPr>
        <w:t>n oriented</w:t>
      </w:r>
      <w:r w:rsidRPr="0082566E">
        <w:rPr>
          <w:sz w:val="24"/>
          <w:szCs w:val="24"/>
        </w:rPr>
        <w:t xml:space="preserve"> roughness measurement), and sample number (1, 2,</w:t>
      </w:r>
      <w:r w:rsidR="00393F92" w:rsidRPr="0082566E">
        <w:rPr>
          <w:sz w:val="24"/>
          <w:szCs w:val="24"/>
        </w:rPr>
        <w:t xml:space="preserve"> or 3). i.e. A</w:t>
      </w:r>
      <w:r w:rsidR="00901955" w:rsidRPr="0082566E">
        <w:rPr>
          <w:sz w:val="24"/>
          <w:szCs w:val="24"/>
        </w:rPr>
        <w:t>O1, AO2, AO3, BO</w:t>
      </w:r>
      <w:r w:rsidR="00393F92" w:rsidRPr="0082566E">
        <w:rPr>
          <w:sz w:val="24"/>
          <w:szCs w:val="24"/>
        </w:rPr>
        <w:t>1</w:t>
      </w:r>
      <w:r w:rsidRPr="0082566E">
        <w:rPr>
          <w:sz w:val="24"/>
          <w:szCs w:val="24"/>
        </w:rPr>
        <w:t>…</w:t>
      </w:r>
      <w:r w:rsidR="00901955" w:rsidRPr="0082566E">
        <w:rPr>
          <w:sz w:val="24"/>
          <w:szCs w:val="24"/>
        </w:rPr>
        <w:t>IO</w:t>
      </w:r>
      <w:r w:rsidRPr="0082566E">
        <w:rPr>
          <w:sz w:val="24"/>
          <w:szCs w:val="24"/>
        </w:rPr>
        <w:t>3.</w:t>
      </w:r>
    </w:p>
    <w:p w:rsidR="00F05934" w:rsidRPr="0082566E" w:rsidRDefault="00F05934" w:rsidP="00F05934">
      <w:pPr>
        <w:spacing w:line="240" w:lineRule="auto"/>
        <w:rPr>
          <w:b/>
          <w:sz w:val="24"/>
          <w:szCs w:val="24"/>
        </w:rPr>
      </w:pPr>
      <w:r w:rsidRPr="0082566E">
        <w:rPr>
          <w:b/>
          <w:sz w:val="24"/>
          <w:szCs w:val="24"/>
        </w:rPr>
        <w:t xml:space="preserve">Soil ridge </w:t>
      </w:r>
      <w:r w:rsidR="0040719F" w:rsidRPr="0082566E">
        <w:rPr>
          <w:b/>
          <w:sz w:val="24"/>
          <w:szCs w:val="24"/>
        </w:rPr>
        <w:t>spacing and height</w:t>
      </w:r>
      <w:r w:rsidRPr="0082566E">
        <w:rPr>
          <w:b/>
          <w:sz w:val="24"/>
          <w:szCs w:val="24"/>
        </w:rPr>
        <w:t>:</w:t>
      </w:r>
    </w:p>
    <w:p w:rsidR="00502C08" w:rsidRPr="00D50E70" w:rsidRDefault="00502C08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50E70">
        <w:rPr>
          <w:sz w:val="24"/>
          <w:szCs w:val="24"/>
        </w:rPr>
        <w:t xml:space="preserve">With the graduated 100 cm ruler placed at the sample point and perpendicular to the soil ridges, </w:t>
      </w:r>
      <w:r w:rsidR="00D50E70">
        <w:rPr>
          <w:sz w:val="24"/>
          <w:szCs w:val="24"/>
        </w:rPr>
        <w:t>m</w:t>
      </w:r>
      <w:r w:rsidRPr="00D50E70">
        <w:rPr>
          <w:sz w:val="24"/>
          <w:szCs w:val="24"/>
        </w:rPr>
        <w:t>easure</w:t>
      </w:r>
      <w:r w:rsidR="0040719F" w:rsidRPr="00D50E70">
        <w:rPr>
          <w:sz w:val="24"/>
          <w:szCs w:val="24"/>
        </w:rPr>
        <w:t xml:space="preserve"> the spacing </w:t>
      </w:r>
      <w:r w:rsidRPr="00D50E70">
        <w:rPr>
          <w:sz w:val="24"/>
          <w:szCs w:val="24"/>
        </w:rPr>
        <w:t xml:space="preserve">(length) </w:t>
      </w:r>
      <w:r w:rsidR="0040719F" w:rsidRPr="00D50E70">
        <w:rPr>
          <w:sz w:val="24"/>
          <w:szCs w:val="24"/>
        </w:rPr>
        <w:t>between the visual centers of adjacent soil ridges to the nearest cm.</w:t>
      </w:r>
    </w:p>
    <w:p w:rsidR="0040719F" w:rsidRPr="00502C08" w:rsidRDefault="00502C08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Record the soil ridge spacing on the data collection sheet next to the appropriate sample ID.</w:t>
      </w:r>
      <w:r w:rsidR="0040719F" w:rsidRPr="00502C08">
        <w:rPr>
          <w:sz w:val="24"/>
          <w:szCs w:val="24"/>
        </w:rPr>
        <w:t xml:space="preserve"> </w:t>
      </w:r>
    </w:p>
    <w:p w:rsidR="0040719F" w:rsidRPr="0082566E" w:rsidRDefault="003B269C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502C08">
        <w:rPr>
          <w:sz w:val="24"/>
          <w:szCs w:val="24"/>
        </w:rPr>
        <w:t>easure</w:t>
      </w:r>
      <w:r w:rsidR="0040719F" w:rsidRPr="0082566E">
        <w:rPr>
          <w:sz w:val="24"/>
          <w:szCs w:val="24"/>
        </w:rPr>
        <w:t xml:space="preserve"> the height </w:t>
      </w:r>
      <w:r w:rsidR="00502C08">
        <w:rPr>
          <w:sz w:val="24"/>
          <w:szCs w:val="24"/>
        </w:rPr>
        <w:t xml:space="preserve">from the visual center of the </w:t>
      </w:r>
      <w:r w:rsidR="00D50E70">
        <w:rPr>
          <w:sz w:val="24"/>
          <w:szCs w:val="24"/>
        </w:rPr>
        <w:t>furrow between the soil ridges to the 100 cm ruler laying perpendicular across the ridge tops</w:t>
      </w:r>
      <w:r w:rsidR="00B3027A" w:rsidRPr="0082566E">
        <w:rPr>
          <w:sz w:val="24"/>
          <w:szCs w:val="24"/>
        </w:rPr>
        <w:t>.</w:t>
      </w:r>
    </w:p>
    <w:p w:rsidR="00040021" w:rsidRDefault="0004002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2566E">
        <w:rPr>
          <w:sz w:val="24"/>
          <w:szCs w:val="24"/>
        </w:rPr>
        <w:t xml:space="preserve">Record the </w:t>
      </w:r>
      <w:r w:rsidR="00D50E70">
        <w:rPr>
          <w:sz w:val="24"/>
          <w:szCs w:val="24"/>
        </w:rPr>
        <w:t>ridge</w:t>
      </w:r>
      <w:r w:rsidR="00B3027A" w:rsidRPr="0082566E">
        <w:rPr>
          <w:sz w:val="24"/>
          <w:szCs w:val="24"/>
        </w:rPr>
        <w:t xml:space="preserve"> </w:t>
      </w:r>
      <w:r w:rsidRPr="0082566E">
        <w:rPr>
          <w:sz w:val="24"/>
          <w:szCs w:val="24"/>
        </w:rPr>
        <w:t xml:space="preserve">height </w:t>
      </w:r>
      <w:r w:rsidR="00D50E70">
        <w:rPr>
          <w:sz w:val="24"/>
          <w:szCs w:val="24"/>
        </w:rPr>
        <w:t>measurement</w:t>
      </w:r>
      <w:r w:rsidRPr="0082566E">
        <w:rPr>
          <w:sz w:val="24"/>
          <w:szCs w:val="24"/>
        </w:rPr>
        <w:t xml:space="preserve"> on the data collection sheet next to the appropriate sample ID.</w:t>
      </w:r>
    </w:p>
    <w:p w:rsidR="00CF6201" w:rsidRDefault="00CF620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If ridge tops are bedded (i.e. have a flatted seedbed), record the width of the bed top.</w:t>
      </w:r>
    </w:p>
    <w:p w:rsidR="00CF6201" w:rsidRDefault="00CF6201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If furrow dykes </w:t>
      </w:r>
      <w:proofErr w:type="gramStart"/>
      <w:r>
        <w:rPr>
          <w:sz w:val="24"/>
          <w:szCs w:val="24"/>
        </w:rPr>
        <w:t>are present, measure</w:t>
      </w:r>
      <w:proofErr w:type="gramEnd"/>
      <w:r>
        <w:rPr>
          <w:sz w:val="24"/>
          <w:szCs w:val="24"/>
        </w:rPr>
        <w:t xml:space="preserve"> the distance between the centers of </w:t>
      </w:r>
      <w:r w:rsidR="00B0189B">
        <w:rPr>
          <w:sz w:val="24"/>
          <w:szCs w:val="24"/>
        </w:rPr>
        <w:t xml:space="preserve">the closest </w:t>
      </w:r>
      <w:r>
        <w:rPr>
          <w:sz w:val="24"/>
          <w:szCs w:val="24"/>
        </w:rPr>
        <w:t>adjacent dykes, parallel to the ridges.</w:t>
      </w:r>
    </w:p>
    <w:p w:rsidR="004470F4" w:rsidRPr="0082566E" w:rsidRDefault="004470F4" w:rsidP="0042779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Record ridge top width and distance between furrow dykes on the data collection sheet next to the appropriate sample ID.</w:t>
      </w:r>
    </w:p>
    <w:p w:rsidR="00C91738" w:rsidRPr="003B64DF" w:rsidRDefault="00C91738" w:rsidP="0040719F">
      <w:pPr>
        <w:rPr>
          <w:sz w:val="24"/>
          <w:szCs w:val="24"/>
        </w:rPr>
      </w:pPr>
    </w:p>
    <w:sectPr w:rsidR="00C91738" w:rsidRPr="003B64D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DB" w:rsidRDefault="00A970DB" w:rsidP="001E6F1A">
      <w:pPr>
        <w:spacing w:after="0" w:line="240" w:lineRule="auto"/>
      </w:pPr>
      <w:r>
        <w:separator/>
      </w:r>
    </w:p>
  </w:endnote>
  <w:endnote w:type="continuationSeparator" w:id="0">
    <w:p w:rsidR="00A970DB" w:rsidRDefault="00A970DB" w:rsidP="001E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97706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6F1A" w:rsidRPr="001E6F1A" w:rsidRDefault="001E6F1A">
            <w:pPr>
              <w:pStyle w:val="Footer"/>
              <w:jc w:val="right"/>
              <w:rPr>
                <w:sz w:val="20"/>
                <w:szCs w:val="20"/>
              </w:rPr>
            </w:pPr>
            <w:r w:rsidRPr="001E6F1A">
              <w:rPr>
                <w:sz w:val="20"/>
                <w:szCs w:val="20"/>
              </w:rPr>
              <w:t xml:space="preserve">Page </w:t>
            </w:r>
            <w:r w:rsidRPr="001E6F1A">
              <w:rPr>
                <w:b/>
                <w:bCs/>
                <w:sz w:val="20"/>
                <w:szCs w:val="20"/>
              </w:rPr>
              <w:fldChar w:fldCharType="begin"/>
            </w:r>
            <w:r w:rsidRPr="001E6F1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E6F1A">
              <w:rPr>
                <w:b/>
                <w:bCs/>
                <w:sz w:val="20"/>
                <w:szCs w:val="20"/>
              </w:rPr>
              <w:fldChar w:fldCharType="separate"/>
            </w:r>
            <w:r w:rsidR="00EA39B2">
              <w:rPr>
                <w:b/>
                <w:bCs/>
                <w:noProof/>
                <w:sz w:val="20"/>
                <w:szCs w:val="20"/>
              </w:rPr>
              <w:t>1</w:t>
            </w:r>
            <w:r w:rsidRPr="001E6F1A">
              <w:rPr>
                <w:b/>
                <w:bCs/>
                <w:sz w:val="20"/>
                <w:szCs w:val="20"/>
              </w:rPr>
              <w:fldChar w:fldCharType="end"/>
            </w:r>
            <w:r w:rsidRPr="001E6F1A">
              <w:rPr>
                <w:sz w:val="20"/>
                <w:szCs w:val="20"/>
              </w:rPr>
              <w:t xml:space="preserve"> of </w:t>
            </w:r>
            <w:r w:rsidRPr="001E6F1A">
              <w:rPr>
                <w:b/>
                <w:bCs/>
                <w:sz w:val="20"/>
                <w:szCs w:val="20"/>
              </w:rPr>
              <w:fldChar w:fldCharType="begin"/>
            </w:r>
            <w:r w:rsidRPr="001E6F1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E6F1A">
              <w:rPr>
                <w:b/>
                <w:bCs/>
                <w:sz w:val="20"/>
                <w:szCs w:val="20"/>
              </w:rPr>
              <w:fldChar w:fldCharType="separate"/>
            </w:r>
            <w:r w:rsidR="00EA39B2">
              <w:rPr>
                <w:b/>
                <w:bCs/>
                <w:noProof/>
                <w:sz w:val="20"/>
                <w:szCs w:val="20"/>
              </w:rPr>
              <w:t>2</w:t>
            </w:r>
            <w:r w:rsidRPr="001E6F1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6F1A" w:rsidRDefault="001E6F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DB" w:rsidRDefault="00A970DB" w:rsidP="001E6F1A">
      <w:pPr>
        <w:spacing w:after="0" w:line="240" w:lineRule="auto"/>
      </w:pPr>
      <w:r>
        <w:separator/>
      </w:r>
    </w:p>
  </w:footnote>
  <w:footnote w:type="continuationSeparator" w:id="0">
    <w:p w:rsidR="00A970DB" w:rsidRDefault="00A970DB" w:rsidP="001E6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8C" w:rsidRPr="006A738C" w:rsidRDefault="006A738C" w:rsidP="006A738C">
    <w:pPr>
      <w:pStyle w:val="Header"/>
    </w:pPr>
    <w:r w:rsidRPr="006A738C">
      <w:t xml:space="preserve">National Wind Erosion Research Network </w:t>
    </w:r>
    <w:r w:rsidR="00EA39B2">
      <w:tab/>
    </w:r>
    <w:r w:rsidR="00EA39B2">
      <w:tab/>
      <w:t>August</w:t>
    </w:r>
    <w:r w:rsidRPr="006A738C">
      <w:t xml:space="preserve"> </w:t>
    </w:r>
    <w:r w:rsidR="00EA39B2">
      <w:t>7</w:t>
    </w:r>
    <w:r w:rsidRPr="006A738C">
      <w:t>, 201</w:t>
    </w:r>
    <w:r w:rsidR="00EA39B2">
      <w:t>7</w:t>
    </w:r>
    <w:r w:rsidRPr="006A738C">
      <w:t xml:space="preserve">                                              </w:t>
    </w:r>
    <w:r w:rsidR="00EA39B2">
      <w:t xml:space="preserve">                           </w:t>
    </w:r>
  </w:p>
  <w:p w:rsidR="006A738C" w:rsidRDefault="006A738C">
    <w:pPr>
      <w:pStyle w:val="Header"/>
    </w:pPr>
  </w:p>
  <w:p w:rsidR="006A738C" w:rsidRDefault="006A7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856"/>
    <w:multiLevelType w:val="hybridMultilevel"/>
    <w:tmpl w:val="EF9CD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4EF6"/>
    <w:multiLevelType w:val="hybridMultilevel"/>
    <w:tmpl w:val="CD7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F101A"/>
    <w:multiLevelType w:val="hybridMultilevel"/>
    <w:tmpl w:val="AF549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7786"/>
    <w:multiLevelType w:val="hybridMultilevel"/>
    <w:tmpl w:val="3DD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D2780"/>
    <w:multiLevelType w:val="hybridMultilevel"/>
    <w:tmpl w:val="34B2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C77B1"/>
    <w:multiLevelType w:val="hybridMultilevel"/>
    <w:tmpl w:val="22F2F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90341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21F6F"/>
    <w:multiLevelType w:val="hybridMultilevel"/>
    <w:tmpl w:val="AF549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FA2"/>
    <w:multiLevelType w:val="hybridMultilevel"/>
    <w:tmpl w:val="D054C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03"/>
    <w:rsid w:val="00001266"/>
    <w:rsid w:val="000024EB"/>
    <w:rsid w:val="00003903"/>
    <w:rsid w:val="00011582"/>
    <w:rsid w:val="00012214"/>
    <w:rsid w:val="000247C1"/>
    <w:rsid w:val="0002736C"/>
    <w:rsid w:val="00040021"/>
    <w:rsid w:val="00064F93"/>
    <w:rsid w:val="000D78C7"/>
    <w:rsid w:val="000E02F3"/>
    <w:rsid w:val="000F778A"/>
    <w:rsid w:val="00105972"/>
    <w:rsid w:val="00107BB4"/>
    <w:rsid w:val="001A24F2"/>
    <w:rsid w:val="001B2638"/>
    <w:rsid w:val="001B6B35"/>
    <w:rsid w:val="001C5A5E"/>
    <w:rsid w:val="001D1BB1"/>
    <w:rsid w:val="001E6447"/>
    <w:rsid w:val="001E6F1A"/>
    <w:rsid w:val="001F1F54"/>
    <w:rsid w:val="00216842"/>
    <w:rsid w:val="002220EB"/>
    <w:rsid w:val="002649B2"/>
    <w:rsid w:val="002752A3"/>
    <w:rsid w:val="0027545D"/>
    <w:rsid w:val="00286096"/>
    <w:rsid w:val="00293047"/>
    <w:rsid w:val="002D281B"/>
    <w:rsid w:val="002F05A4"/>
    <w:rsid w:val="00300A48"/>
    <w:rsid w:val="00301473"/>
    <w:rsid w:val="00303F71"/>
    <w:rsid w:val="0031275C"/>
    <w:rsid w:val="003157CB"/>
    <w:rsid w:val="00326FB0"/>
    <w:rsid w:val="00340BDF"/>
    <w:rsid w:val="00352265"/>
    <w:rsid w:val="00360D9F"/>
    <w:rsid w:val="00393F92"/>
    <w:rsid w:val="003B269C"/>
    <w:rsid w:val="003B63B6"/>
    <w:rsid w:val="003B64DF"/>
    <w:rsid w:val="003B6634"/>
    <w:rsid w:val="0040719F"/>
    <w:rsid w:val="004124CB"/>
    <w:rsid w:val="00420AE4"/>
    <w:rsid w:val="00427797"/>
    <w:rsid w:val="00431E8A"/>
    <w:rsid w:val="00434C0B"/>
    <w:rsid w:val="00440506"/>
    <w:rsid w:val="004470F4"/>
    <w:rsid w:val="004773CC"/>
    <w:rsid w:val="00497126"/>
    <w:rsid w:val="004B16CE"/>
    <w:rsid w:val="004B285E"/>
    <w:rsid w:val="004C20FD"/>
    <w:rsid w:val="004D3B70"/>
    <w:rsid w:val="004E1527"/>
    <w:rsid w:val="004F770C"/>
    <w:rsid w:val="00502C08"/>
    <w:rsid w:val="00512905"/>
    <w:rsid w:val="00515CCD"/>
    <w:rsid w:val="005232C0"/>
    <w:rsid w:val="005665E7"/>
    <w:rsid w:val="00593E16"/>
    <w:rsid w:val="005B3962"/>
    <w:rsid w:val="005B4824"/>
    <w:rsid w:val="005D1929"/>
    <w:rsid w:val="005D73BD"/>
    <w:rsid w:val="005E7292"/>
    <w:rsid w:val="005F10D1"/>
    <w:rsid w:val="005F5B0C"/>
    <w:rsid w:val="00604399"/>
    <w:rsid w:val="00651DEF"/>
    <w:rsid w:val="00661BDE"/>
    <w:rsid w:val="006933FE"/>
    <w:rsid w:val="006A738C"/>
    <w:rsid w:val="006C4CFD"/>
    <w:rsid w:val="006D0447"/>
    <w:rsid w:val="006D349C"/>
    <w:rsid w:val="006D4F2E"/>
    <w:rsid w:val="006F078E"/>
    <w:rsid w:val="006F328C"/>
    <w:rsid w:val="00711E8B"/>
    <w:rsid w:val="007168C5"/>
    <w:rsid w:val="00744C63"/>
    <w:rsid w:val="00752D0D"/>
    <w:rsid w:val="00773FE1"/>
    <w:rsid w:val="0079266F"/>
    <w:rsid w:val="007B6A3B"/>
    <w:rsid w:val="007C0196"/>
    <w:rsid w:val="007C190D"/>
    <w:rsid w:val="007C310D"/>
    <w:rsid w:val="00800998"/>
    <w:rsid w:val="008253E2"/>
    <w:rsid w:val="0082566E"/>
    <w:rsid w:val="008324E5"/>
    <w:rsid w:val="008C4E4F"/>
    <w:rsid w:val="008D2B36"/>
    <w:rsid w:val="00901955"/>
    <w:rsid w:val="00940800"/>
    <w:rsid w:val="00953755"/>
    <w:rsid w:val="00954FA0"/>
    <w:rsid w:val="00956D74"/>
    <w:rsid w:val="009A1663"/>
    <w:rsid w:val="009B5F3D"/>
    <w:rsid w:val="009B691D"/>
    <w:rsid w:val="009D0547"/>
    <w:rsid w:val="009D36F2"/>
    <w:rsid w:val="009D6B0E"/>
    <w:rsid w:val="00A01519"/>
    <w:rsid w:val="00A01AA1"/>
    <w:rsid w:val="00A702A3"/>
    <w:rsid w:val="00A71BC1"/>
    <w:rsid w:val="00A96D74"/>
    <w:rsid w:val="00A9703A"/>
    <w:rsid w:val="00A970DB"/>
    <w:rsid w:val="00AB57B0"/>
    <w:rsid w:val="00AF3AF7"/>
    <w:rsid w:val="00B0189B"/>
    <w:rsid w:val="00B225AD"/>
    <w:rsid w:val="00B3027A"/>
    <w:rsid w:val="00B42F04"/>
    <w:rsid w:val="00B67781"/>
    <w:rsid w:val="00BA60A6"/>
    <w:rsid w:val="00BF2806"/>
    <w:rsid w:val="00C37389"/>
    <w:rsid w:val="00C44678"/>
    <w:rsid w:val="00C568C7"/>
    <w:rsid w:val="00C5794E"/>
    <w:rsid w:val="00C638AF"/>
    <w:rsid w:val="00C74BB6"/>
    <w:rsid w:val="00C91738"/>
    <w:rsid w:val="00C922C1"/>
    <w:rsid w:val="00CB612E"/>
    <w:rsid w:val="00CC6E51"/>
    <w:rsid w:val="00CD2104"/>
    <w:rsid w:val="00CF6201"/>
    <w:rsid w:val="00D41E32"/>
    <w:rsid w:val="00D42599"/>
    <w:rsid w:val="00D50E70"/>
    <w:rsid w:val="00D514E2"/>
    <w:rsid w:val="00D91F7C"/>
    <w:rsid w:val="00DB080F"/>
    <w:rsid w:val="00DC1825"/>
    <w:rsid w:val="00DD31B6"/>
    <w:rsid w:val="00DD3ABA"/>
    <w:rsid w:val="00DD44D9"/>
    <w:rsid w:val="00DE1C90"/>
    <w:rsid w:val="00DE566D"/>
    <w:rsid w:val="00DF14D9"/>
    <w:rsid w:val="00E11DA1"/>
    <w:rsid w:val="00E150D3"/>
    <w:rsid w:val="00E32EAB"/>
    <w:rsid w:val="00E4782B"/>
    <w:rsid w:val="00E904DA"/>
    <w:rsid w:val="00E966A2"/>
    <w:rsid w:val="00EA39B2"/>
    <w:rsid w:val="00EB214C"/>
    <w:rsid w:val="00EB56D4"/>
    <w:rsid w:val="00EF250A"/>
    <w:rsid w:val="00F0091D"/>
    <w:rsid w:val="00F02D6D"/>
    <w:rsid w:val="00F05934"/>
    <w:rsid w:val="00F4109A"/>
    <w:rsid w:val="00F56576"/>
    <w:rsid w:val="00F74576"/>
    <w:rsid w:val="00FA14E7"/>
    <w:rsid w:val="00F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1A"/>
  </w:style>
  <w:style w:type="paragraph" w:styleId="Footer">
    <w:name w:val="footer"/>
    <w:basedOn w:val="Normal"/>
    <w:link w:val="Foot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1A"/>
  </w:style>
  <w:style w:type="table" w:styleId="TableGrid">
    <w:name w:val="Table Grid"/>
    <w:basedOn w:val="TableNormal"/>
    <w:uiPriority w:val="59"/>
    <w:rsid w:val="004F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4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4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F1A"/>
  </w:style>
  <w:style w:type="paragraph" w:styleId="Footer">
    <w:name w:val="footer"/>
    <w:basedOn w:val="Normal"/>
    <w:link w:val="FooterChar"/>
    <w:uiPriority w:val="99"/>
    <w:unhideWhenUsed/>
    <w:rsid w:val="001E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F1A"/>
  </w:style>
  <w:style w:type="table" w:styleId="TableGrid">
    <w:name w:val="Table Grid"/>
    <w:basedOn w:val="TableNormal"/>
    <w:uiPriority w:val="59"/>
    <w:rsid w:val="004F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CA2C-3DD1-453A-B9AA-60A7829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Clingan</dc:creator>
  <cp:lastModifiedBy>nickwebb</cp:lastModifiedBy>
  <cp:revision>307</cp:revision>
  <cp:lastPrinted>2016-10-20T17:03:00Z</cp:lastPrinted>
  <dcterms:created xsi:type="dcterms:W3CDTF">2015-07-17T21:49:00Z</dcterms:created>
  <dcterms:modified xsi:type="dcterms:W3CDTF">2017-08-07T15:02:00Z</dcterms:modified>
</cp:coreProperties>
</file>